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8828D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firstLine="880" w:firstLineChars="200"/>
        <w:jc w:val="center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b/>
          <w:bCs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科技</w:t>
      </w:r>
      <w:r>
        <w:rPr>
          <w:rFonts w:hint="eastAsia" w:ascii="方正小标宋_GBK" w:hAnsi="方正小标宋_GBK" w:eastAsia="方正小标宋_GBK" w:cs="方正小标宋_GBK"/>
          <w:b/>
          <w:bCs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型中小企业评价标准</w:t>
      </w:r>
    </w:p>
    <w:p w14:paraId="7553AEAC">
      <w:pPr>
        <w:spacing w:line="360" w:lineRule="auto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资料清单：</w:t>
      </w:r>
    </w:p>
    <w:p w14:paraId="2F0C62EF">
      <w:pPr>
        <w:numPr>
          <w:numId w:val="0"/>
        </w:numPr>
        <w:spacing w:line="360" w:lineRule="auto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1、上一年度财务报表（资产负债表及利润表）；</w:t>
      </w:r>
    </w:p>
    <w:p w14:paraId="28D5490E">
      <w:pPr>
        <w:numPr>
          <w:numId w:val="0"/>
        </w:numPr>
        <w:spacing w:line="360" w:lineRule="auto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2、上一年度人员情况表；</w:t>
      </w:r>
    </w:p>
    <w:p w14:paraId="005DA8D0">
      <w:pPr>
        <w:numPr>
          <w:numId w:val="0"/>
        </w:numPr>
        <w:spacing w:line="360" w:lineRule="auto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3、研发台账；</w:t>
      </w:r>
    </w:p>
    <w:p w14:paraId="0620144F">
      <w:pPr>
        <w:numPr>
          <w:numId w:val="0"/>
        </w:numPr>
        <w:spacing w:line="360" w:lineRule="auto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4、上一年度纳税证明；</w:t>
      </w:r>
    </w:p>
    <w:p w14:paraId="1F5A9E8E">
      <w:pPr>
        <w:numPr>
          <w:numId w:val="0"/>
        </w:numPr>
        <w:spacing w:line="360" w:lineRule="auto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5、知识产权证书。</w:t>
      </w:r>
    </w:p>
    <w:p w14:paraId="25299EF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firstLine="48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企业根据科技型中小企业评价指标进行综合评价所得分值不低于60分，且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FF"/>
          <w:spacing w:val="0"/>
          <w:sz w:val="24"/>
          <w:szCs w:val="24"/>
          <w:u w:val="none"/>
          <w:shd w:val="clear" w:color="auto" w:fill="FFFFFF"/>
        </w:rPr>
        <w:t>科技人员指标得分不得为0分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。</w:t>
      </w:r>
    </w:p>
    <w:p w14:paraId="0B35823E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firstLine="48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第七条科技型中小企业评价指标具体包括科技人员、研发投入、科技成果三类，满分100分。</w:t>
      </w:r>
    </w:p>
    <w:p w14:paraId="3D00FBE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right="0" w:firstLine="240" w:firstLineChars="1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1.科技人员指标（满分20分）。按科技人员数占企业职工总数的比例分档评价。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FF"/>
          <w:spacing w:val="0"/>
          <w:sz w:val="24"/>
          <w:szCs w:val="24"/>
          <w:u w:val="none"/>
          <w:shd w:val="clear" w:color="auto" w:fill="FFFFFF"/>
        </w:rPr>
        <w:t>得分不得为0分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  <w:lang w:eastAsia="zh-CN"/>
        </w:rPr>
        <w:t>）</w:t>
      </w:r>
    </w:p>
    <w:p w14:paraId="2CC0DD9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A.30%（含）以上（20分）</w:t>
      </w:r>
    </w:p>
    <w:p w14:paraId="6ACB62B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B.25%（含）-30%（16分）</w:t>
      </w:r>
    </w:p>
    <w:p w14:paraId="08B0A361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C.20%（含）-25%（12分）</w:t>
      </w:r>
    </w:p>
    <w:p w14:paraId="12BBCE3A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D.15%（含）-20%（8分）</w:t>
      </w:r>
    </w:p>
    <w:p w14:paraId="4ED4963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E.10%（含）-15%（4分）</w:t>
      </w:r>
    </w:p>
    <w:p w14:paraId="71C1B00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F.10%以下（0分）</w:t>
      </w:r>
    </w:p>
    <w:p w14:paraId="06AE3E62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FF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2.研发投入指标（满分50分）。</w:t>
      </w:r>
      <w:bookmarkStart w:id="0" w:name="_GoBack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FF"/>
          <w:spacing w:val="0"/>
          <w:sz w:val="24"/>
          <w:szCs w:val="24"/>
          <w:u w:val="none"/>
          <w:shd w:val="clear" w:color="auto" w:fill="FFFFFF"/>
        </w:rPr>
        <w:t>企业从（1）、（2）两项指标中选择一个指标进行评分。</w:t>
      </w:r>
    </w:p>
    <w:bookmarkEnd w:id="0"/>
    <w:p w14:paraId="00991AEE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（1）按企业研发费用总额占销售收入总额的比例分档评价。</w:t>
      </w:r>
    </w:p>
    <w:p w14:paraId="54C46CA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A.6%（含）以上（50分）</w:t>
      </w:r>
    </w:p>
    <w:p w14:paraId="2F5F28C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B.5%（含）-6%（40分）</w:t>
      </w:r>
    </w:p>
    <w:p w14:paraId="3F5B6DA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C.4%（含）-5%（30分）</w:t>
      </w:r>
    </w:p>
    <w:p w14:paraId="2E4F257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D.3%（含）-4%（20分）</w:t>
      </w:r>
    </w:p>
    <w:p w14:paraId="3BCB7242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E.2%（含）-3%（10分）</w:t>
      </w:r>
    </w:p>
    <w:p w14:paraId="54084450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F.2%以下（0分）</w:t>
      </w:r>
    </w:p>
    <w:p w14:paraId="358C875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（2）按企业研发费用总额占成本费用支出总额的比例分档评价。</w:t>
      </w:r>
    </w:p>
    <w:p w14:paraId="6643FEA0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A.30%（含）以上（50分）</w:t>
      </w:r>
    </w:p>
    <w:p w14:paraId="4A5B614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B.25%（含）-30%（40分）</w:t>
      </w:r>
    </w:p>
    <w:p w14:paraId="26A837A1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C.20%（含）-25%（30分）</w:t>
      </w:r>
    </w:p>
    <w:p w14:paraId="67EC321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D.15%（含）-20%（20分）</w:t>
      </w:r>
    </w:p>
    <w:p w14:paraId="4DC3390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E.10%（含）-15%（10分）</w:t>
      </w:r>
    </w:p>
    <w:p w14:paraId="5F11F36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F.10%以下（0分）</w:t>
      </w:r>
    </w:p>
    <w:p w14:paraId="6160FE8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3.科技成果指标（满分30分）。按企业拥有的在有效期内的与主要产品（或服务）相关的知识产权类别和数量（知识产权应没有争议或纠纷）分档评价。</w:t>
      </w:r>
    </w:p>
    <w:p w14:paraId="6BD326F6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A.1项及以上Ⅰ类知识产权（30分）</w:t>
      </w:r>
    </w:p>
    <w:p w14:paraId="20884A3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B.4项及以上Ⅱ类知识产权（24分）</w:t>
      </w:r>
    </w:p>
    <w:p w14:paraId="7EF56610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C.3项Ⅱ类知识产权（18分）</w:t>
      </w:r>
    </w:p>
    <w:p w14:paraId="4E2C6758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D.2项Ⅱ类知识产权（12分）</w:t>
      </w:r>
    </w:p>
    <w:p w14:paraId="2DE41CA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E.1项Ⅱ类知识产权（6分）</w:t>
      </w:r>
    </w:p>
    <w:p w14:paraId="2B863640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autoSpaceDE/>
        <w:autoSpaceDN/>
        <w:bidi w:val="0"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24"/>
          <w:szCs w:val="24"/>
          <w:u w:val="none"/>
          <w:shd w:val="clear" w:color="auto" w:fill="FFFFFF"/>
        </w:rPr>
        <w:t>F.没有知识产权（0分）</w:t>
      </w:r>
    </w:p>
    <w:p w14:paraId="45535656">
      <w:pPr>
        <w:spacing w:line="360" w:lineRule="auto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auto"/>
          <w:spacing w:val="0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7FFAEFF" w:usb1="F9DFFFFF" w:usb2="0000007F" w:usb3="00000000" w:csb0="203F01FF" w:csb1="D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A02F62"/>
    <w:rsid w:val="04566490"/>
    <w:rsid w:val="08512C9F"/>
    <w:rsid w:val="0E576B35"/>
    <w:rsid w:val="134358DA"/>
    <w:rsid w:val="134A6C68"/>
    <w:rsid w:val="1D3C5874"/>
    <w:rsid w:val="1FA02F62"/>
    <w:rsid w:val="22C500B9"/>
    <w:rsid w:val="2C8608B9"/>
    <w:rsid w:val="2EBA2A9C"/>
    <w:rsid w:val="317258B0"/>
    <w:rsid w:val="36FB1EA4"/>
    <w:rsid w:val="37AB38CA"/>
    <w:rsid w:val="37BD53AB"/>
    <w:rsid w:val="3D22018A"/>
    <w:rsid w:val="3DE43692"/>
    <w:rsid w:val="413D75D0"/>
    <w:rsid w:val="57CF2865"/>
    <w:rsid w:val="598002BB"/>
    <w:rsid w:val="5C384E7D"/>
    <w:rsid w:val="5EE276D6"/>
    <w:rsid w:val="65E36238"/>
    <w:rsid w:val="6A9F256B"/>
    <w:rsid w:val="72851E13"/>
    <w:rsid w:val="77A80CB1"/>
    <w:rsid w:val="7F857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2025-05-25T01:29:00Z</dcterms:created>
  <dc:creator>慎独</dc:creator>
  <cp:lastModifiedBy>慎独</cp:lastModifiedBy>
  <dcterms:modified xsi:type="dcterms:W3CDTF">2025-05-25T01:37:47Z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F73E937F04AB445CAEADD1594FFF6DC5_11</vt:lpwstr>
  </property>
  <property fmtid="{D5CDD505-2E9C-101B-9397-08002B2CF9AE}" pid="4" name="KSOTemplateDocerSaveRecord">
    <vt:lpwstr>eyJoZGlkIjoiMWQ4ZTg4NDg2ZjU5MjZlMTNjMzdmNGM0MGE0Njg3NTUiLCJ1c2VySWQiOiIyNjc4MzAwOTAifQ==</vt:lpwstr>
  </property>
</Properties>
</file>